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4" w:rsidRPr="00820CC2" w:rsidRDefault="00237324" w:rsidP="00820CC2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REGULAMIN KONKURSU GWARY ŚLĄSKIEJ</w:t>
      </w:r>
    </w:p>
    <w:p w:rsidR="00237324" w:rsidRPr="00820CC2" w:rsidRDefault="00237324" w:rsidP="00820CC2">
      <w:pPr>
        <w:jc w:val="center"/>
        <w:rPr>
          <w:rFonts w:ascii="Times New Roman" w:hAnsi="Times New Roman"/>
          <w:b/>
          <w:sz w:val="24"/>
          <w:szCs w:val="24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>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organizowanego </w:t>
      </w:r>
      <w:r w:rsidR="000D11AF">
        <w:rPr>
          <w:rFonts w:ascii="Times New Roman" w:hAnsi="Times New Roman"/>
          <w:sz w:val="24"/>
          <w:szCs w:val="24"/>
          <w:lang w:eastAsia="pl-PL"/>
        </w:rPr>
        <w:t>w ramach Tygodnia Bibliotek 201</w:t>
      </w:r>
      <w:r w:rsidR="006B46B2">
        <w:rPr>
          <w:rFonts w:ascii="Times New Roman" w:hAnsi="Times New Roman"/>
          <w:sz w:val="24"/>
          <w:szCs w:val="24"/>
          <w:lang w:eastAsia="pl-PL"/>
        </w:rPr>
        <w:t>7</w:t>
      </w:r>
    </w:p>
    <w:p w:rsidR="006B46B2" w:rsidRPr="006B46B2" w:rsidRDefault="006B46B2" w:rsidP="00820CC2">
      <w:pPr>
        <w:spacing w:after="0"/>
        <w:jc w:val="center"/>
        <w:rPr>
          <w:rStyle w:val="st"/>
          <w:rFonts w:ascii="Times New Roman" w:hAnsi="Times New Roman"/>
          <w:sz w:val="24"/>
          <w:szCs w:val="24"/>
        </w:rPr>
      </w:pPr>
      <w:r w:rsidRPr="006B46B2">
        <w:rPr>
          <w:rStyle w:val="st"/>
          <w:rFonts w:ascii="Times New Roman" w:hAnsi="Times New Roman"/>
          <w:i/>
          <w:sz w:val="24"/>
          <w:szCs w:val="24"/>
        </w:rPr>
        <w:t>„</w:t>
      </w:r>
      <w:r w:rsidRPr="006B46B2">
        <w:rPr>
          <w:rStyle w:val="Uwydatnienie"/>
          <w:rFonts w:ascii="Times New Roman" w:hAnsi="Times New Roman"/>
          <w:i w:val="0"/>
          <w:sz w:val="24"/>
          <w:szCs w:val="24"/>
        </w:rPr>
        <w:t>Biblioteka</w:t>
      </w:r>
      <w:r w:rsidRPr="006B46B2">
        <w:rPr>
          <w:rStyle w:val="st"/>
          <w:rFonts w:ascii="Times New Roman" w:hAnsi="Times New Roman"/>
          <w:i/>
          <w:sz w:val="24"/>
          <w:szCs w:val="24"/>
        </w:rPr>
        <w:t>.</w:t>
      </w:r>
      <w:r w:rsidRPr="006B46B2">
        <w:rPr>
          <w:rStyle w:val="st"/>
          <w:rFonts w:ascii="Times New Roman" w:hAnsi="Times New Roman"/>
          <w:sz w:val="24"/>
          <w:szCs w:val="24"/>
        </w:rPr>
        <w:t xml:space="preserve"> Oczywiście!”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pod patronatem</w:t>
      </w:r>
    </w:p>
    <w:p w:rsidR="00237324" w:rsidRPr="00820CC2" w:rsidRDefault="00237324" w:rsidP="00820CC2">
      <w:pPr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Prezydenta Miasta Racibórz i Starosty Raciborskiego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1. Cele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kształtowanie tożsamości regionalnej i lokalnej,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popularyzacja śląskiego dziedzictwa kulturowego,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pobudzanie aktywności twórczej.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2. Organizatorzy konkursu: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Miejska i Powiatowa Biblioteka Publiczna im. Ryszarda Kincla w Raciborzu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3. Uczestnicy konkursu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Uczestnikami mogą być dzieci w wieku przedszkolnym, uczniowie szkół podstawowych, gimnazjalnych i ponadgimnazjalnych z Raciborza i powiatu raciborskiego.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Uczestnicy konkursu oceniani będą w następujących grupach wiekowych: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dzieci przedszkolne,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podstawowych,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gimnazjalnych,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 - uczniowie szkół ponadgimnazjalnych.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4. Warunki konkursu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Każdy z uczestników wygłasza jeden tekst mówiony prozą lub wierszem. 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Czas trwani</w:t>
      </w:r>
      <w:r w:rsidR="00DB1C62">
        <w:rPr>
          <w:rFonts w:ascii="Times New Roman" w:hAnsi="Times New Roman"/>
          <w:sz w:val="24"/>
          <w:szCs w:val="24"/>
          <w:lang w:eastAsia="pl-PL"/>
        </w:rPr>
        <w:t>a występu nie może przekroczyć 3</w:t>
      </w:r>
      <w:bookmarkStart w:id="0" w:name="_GoBack"/>
      <w:bookmarkEnd w:id="0"/>
      <w:r w:rsidR="00237324" w:rsidRPr="00820CC2">
        <w:rPr>
          <w:rFonts w:ascii="Times New Roman" w:hAnsi="Times New Roman"/>
          <w:sz w:val="24"/>
          <w:szCs w:val="24"/>
          <w:lang w:eastAsia="pl-PL"/>
        </w:rPr>
        <w:t xml:space="preserve"> minut.</w:t>
      </w:r>
    </w:p>
    <w:p w:rsidR="00237324" w:rsidRPr="00820CC2" w:rsidRDefault="0090181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Cennymi będą teksty o tematyce historycznej, opisującej autentyczne wydarzenia z przeszłości, opis tradycyjnych obrzędów ludowych, autentyzm stroju ludowego, w którym uczestnicy występują.</w:t>
      </w:r>
    </w:p>
    <w:p w:rsidR="00237324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może zadawać uczestnikom konkursu dodatkowe pytania, łączące się z wygłaszanym tekstem, obyczajami ludowymi, opisem stroju ludowego, itp.</w:t>
      </w:r>
    </w:p>
    <w:p w:rsidR="00820CC2" w:rsidRPr="00820CC2" w:rsidRDefault="00820CC2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Jury konkursu będzie</w:t>
      </w:r>
      <w:r w:rsidR="00901812">
        <w:rPr>
          <w:rFonts w:ascii="Times New Roman" w:hAnsi="Times New Roman"/>
          <w:sz w:val="24"/>
          <w:szCs w:val="24"/>
          <w:lang w:eastAsia="pl-PL"/>
        </w:rPr>
        <w:t xml:space="preserve"> oceniało</w:t>
      </w:r>
      <w:r w:rsidR="00237324" w:rsidRPr="00820CC2">
        <w:rPr>
          <w:rFonts w:ascii="Times New Roman" w:hAnsi="Times New Roman"/>
          <w:sz w:val="24"/>
          <w:szCs w:val="24"/>
          <w:lang w:eastAsia="pl-PL"/>
        </w:rPr>
        <w:t>: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gwary,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wartości poznawcze tekstu,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dobór tekstu do okoliczności (do tematu, osoby, stroju),</w:t>
      </w:r>
    </w:p>
    <w:p w:rsidR="00820CC2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ogólny wyraz artystyczny (interpretacja tekstu),</w:t>
      </w:r>
    </w:p>
    <w:p w:rsidR="00237324" w:rsidRPr="00820CC2" w:rsidRDefault="00237324" w:rsidP="00820CC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bCs/>
          <w:color w:val="000000"/>
          <w:sz w:val="24"/>
          <w:szCs w:val="24"/>
          <w:lang w:eastAsia="pl-PL"/>
        </w:rPr>
        <w:t>autentyczność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stroju i ewentualnych rekwizytów.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Uczestnicy występują wyłącznie </w:t>
      </w:r>
      <w:r w:rsidRPr="00820CC2">
        <w:rPr>
          <w:rFonts w:ascii="Times New Roman" w:hAnsi="Times New Roman"/>
          <w:b/>
          <w:sz w:val="24"/>
          <w:szCs w:val="24"/>
          <w:u w:val="single"/>
          <w:lang w:eastAsia="pl-PL"/>
        </w:rPr>
        <w:t>indywidualnie,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nie będą oceniane scenki rodzajowe</w:t>
      </w:r>
      <w:r w:rsidR="00DA7AC8">
        <w:rPr>
          <w:rFonts w:ascii="Times New Roman" w:hAnsi="Times New Roman"/>
          <w:sz w:val="24"/>
          <w:szCs w:val="24"/>
          <w:lang w:eastAsia="pl-PL"/>
        </w:rPr>
        <w:t>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237324" w:rsidP="00820C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45AEF">
        <w:rPr>
          <w:rFonts w:ascii="Times New Roman" w:hAnsi="Times New Roman"/>
          <w:b/>
          <w:sz w:val="24"/>
          <w:szCs w:val="24"/>
          <w:lang w:eastAsia="pl-PL"/>
        </w:rPr>
        <w:lastRenderedPageBreak/>
        <w:t>Warunkiem uczestnictwa w konkursie jest wypełnienie prze</w:t>
      </w:r>
      <w:r w:rsidR="00DA7AC8" w:rsidRPr="00F45AEF">
        <w:rPr>
          <w:rFonts w:ascii="Times New Roman" w:hAnsi="Times New Roman"/>
          <w:b/>
          <w:sz w:val="24"/>
          <w:szCs w:val="24"/>
          <w:lang w:eastAsia="pl-PL"/>
        </w:rPr>
        <w:t>z uczestnika karty zgłoszenia i d</w:t>
      </w:r>
      <w:r w:rsidRPr="00F45AEF">
        <w:rPr>
          <w:rFonts w:ascii="Times New Roman" w:hAnsi="Times New Roman"/>
          <w:b/>
          <w:sz w:val="24"/>
          <w:szCs w:val="24"/>
          <w:lang w:eastAsia="pl-PL"/>
        </w:rPr>
        <w:t>ostarczenie jej lub wysłanie na adres organizatora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– Miejska i Powiatowa Biblioteka Publiczna im. Ryszarda Kincla, ul. Kasprowicza 12, 47-400 Racibórz, (</w:t>
      </w:r>
      <w:hyperlink r:id="rId6" w:history="1">
        <w:r w:rsidR="00DB1C62">
          <w:rPr>
            <w:rStyle w:val="Hipercze"/>
          </w:rPr>
          <w:t>wicon@biblrac.pl</w:t>
        </w:r>
      </w:hyperlink>
      <w:r w:rsidR="00DB1C62">
        <w:rPr>
          <w:rStyle w:val="Hipercze"/>
        </w:rPr>
        <w:t xml:space="preserve"> </w:t>
      </w:r>
      <w:r w:rsidR="00DB1C62" w:rsidRPr="00DB1C62">
        <w:rPr>
          <w:rStyle w:val="Hipercze"/>
          <w:color w:val="auto"/>
          <w:u w:val="none"/>
        </w:rPr>
        <w:t>lub</w:t>
      </w:r>
      <w:r w:rsidR="00DB1C62">
        <w:rPr>
          <w:rStyle w:val="Hipercze"/>
        </w:rPr>
        <w:t xml:space="preserve"> </w:t>
      </w:r>
      <w:hyperlink r:id="rId7" w:history="1">
        <w:r w:rsidRPr="00820CC2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biblrac@poczta.onet.pl</w:t>
        </w:r>
      </w:hyperlink>
      <w:r w:rsidR="00DB1C62">
        <w:rPr>
          <w:rStyle w:val="Hipercze"/>
        </w:rPr>
        <w:t>)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z dopiskiem – Konkurs Gwary Śląskiej 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>„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Tukej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piyknie</w:t>
      </w:r>
      <w:proofErr w:type="spellEnd"/>
      <w:r w:rsidRPr="00820C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C2">
        <w:rPr>
          <w:rFonts w:ascii="Times New Roman" w:hAnsi="Times New Roman"/>
          <w:b/>
          <w:sz w:val="24"/>
          <w:szCs w:val="24"/>
        </w:rPr>
        <w:t>godomy</w:t>
      </w:r>
      <w:proofErr w:type="spellEnd"/>
      <w:r w:rsidRPr="00820CC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, w terminie </w:t>
      </w:r>
      <w:r w:rsidR="00F454B3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6B46B2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F45AEF">
        <w:rPr>
          <w:rFonts w:ascii="Times New Roman" w:hAnsi="Times New Roman"/>
          <w:b/>
          <w:sz w:val="24"/>
          <w:szCs w:val="24"/>
          <w:lang w:eastAsia="pl-PL"/>
        </w:rPr>
        <w:t xml:space="preserve">6 </w:t>
      </w:r>
      <w:r w:rsidR="006B46B2">
        <w:rPr>
          <w:rFonts w:ascii="Times New Roman" w:hAnsi="Times New Roman"/>
          <w:b/>
          <w:sz w:val="24"/>
          <w:szCs w:val="24"/>
          <w:lang w:eastAsia="pl-PL"/>
        </w:rPr>
        <w:t>kwietnia 2017</w:t>
      </w:r>
      <w:r w:rsidRPr="00820CC2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Pr="00820C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37324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W przypadku dużej liczby zgłoszeń organizator zastrzega sobie prawo do przeprowadzenia eliminacji. Uczestnicy konkursu zostaną o tym fakcie powiadomieni telefonicznie.</w:t>
      </w:r>
    </w:p>
    <w:p w:rsid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7AC8" w:rsidRPr="00DA7AC8" w:rsidRDefault="00DA7AC8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A7AC8">
        <w:rPr>
          <w:rFonts w:ascii="Times New Roman" w:hAnsi="Times New Roman"/>
          <w:sz w:val="24"/>
          <w:szCs w:val="24"/>
          <w:lang w:eastAsia="pl-PL"/>
        </w:rPr>
        <w:t xml:space="preserve">Karta zgłoszenia dostępna na stronie </w:t>
      </w:r>
      <w:hyperlink r:id="rId8" w:history="1">
        <w:r w:rsidRPr="00DA7AC8">
          <w:rPr>
            <w:rFonts w:ascii="Times New Roman" w:hAnsi="Times New Roman"/>
            <w:sz w:val="24"/>
            <w:szCs w:val="24"/>
            <w:lang w:eastAsia="pl-PL"/>
          </w:rPr>
          <w:t>www.biblrac.pl</w:t>
        </w:r>
      </w:hyperlink>
    </w:p>
    <w:p w:rsidR="00237324" w:rsidRPr="00DA7AC8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DA7AC8" w:rsidRDefault="00F454B3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Finał konkursu odbędzie się 1</w:t>
      </w:r>
      <w:r w:rsidR="006B46B2">
        <w:rPr>
          <w:rFonts w:ascii="Times New Roman" w:hAnsi="Times New Roman"/>
          <w:sz w:val="24"/>
          <w:szCs w:val="24"/>
          <w:lang w:eastAsia="pl-PL"/>
        </w:rPr>
        <w:t>0</w:t>
      </w:r>
      <w:r>
        <w:rPr>
          <w:rFonts w:ascii="Times New Roman" w:hAnsi="Times New Roman"/>
          <w:sz w:val="24"/>
          <w:szCs w:val="24"/>
          <w:lang w:eastAsia="pl-PL"/>
        </w:rPr>
        <w:t xml:space="preserve"> maja 201</w:t>
      </w:r>
      <w:r w:rsidR="006B46B2">
        <w:rPr>
          <w:rFonts w:ascii="Times New Roman" w:hAnsi="Times New Roman"/>
          <w:sz w:val="24"/>
          <w:szCs w:val="24"/>
          <w:lang w:eastAsia="pl-PL"/>
        </w:rPr>
        <w:t>7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41634A">
        <w:rPr>
          <w:rFonts w:ascii="Times New Roman" w:hAnsi="Times New Roman"/>
          <w:sz w:val="24"/>
          <w:szCs w:val="24"/>
          <w:lang w:eastAsia="pl-PL"/>
        </w:rPr>
        <w:t xml:space="preserve"> o godz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37324" w:rsidRPr="00DA7AC8">
        <w:rPr>
          <w:rFonts w:ascii="Times New Roman" w:hAnsi="Times New Roman"/>
          <w:sz w:val="24"/>
          <w:szCs w:val="24"/>
          <w:lang w:eastAsia="pl-PL"/>
        </w:rPr>
        <w:t>9.30 w Czytelni Miejskiej i Powiatowej Biblioteki Publicznej,  Rynek 12.</w:t>
      </w:r>
    </w:p>
    <w:p w:rsidR="00237324" w:rsidRPr="00DA7AC8" w:rsidRDefault="00237324" w:rsidP="00820CC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20CC2">
        <w:rPr>
          <w:rFonts w:ascii="Times New Roman" w:hAnsi="Times New Roman"/>
          <w:b/>
          <w:sz w:val="24"/>
          <w:szCs w:val="24"/>
          <w:lang w:eastAsia="pl-PL"/>
        </w:rPr>
        <w:t>5. Nagrody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Nagrody przyznawane będą w każdej grupy wiekowej.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Każdy z uczestników otrzyma dyplom uczestnictwa w konkursie. 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 xml:space="preserve">-  Najlepsi uczestnicy oprócz dyplomów otrzymają nagrody rzeczowe. </w:t>
      </w:r>
    </w:p>
    <w:p w:rsidR="00237324" w:rsidRPr="00820CC2" w:rsidRDefault="00237324" w:rsidP="00DA7A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- Przedszkola i szkoły szczególnie wyróżniające się w konkursie otrzymają dodatkowe wyróżnienia w postaci dyplomów.</w:t>
      </w: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DA7AC8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Wszelkie informacje na temat konkursu można uzyskać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w Wypożyczalni i Czytelni Naukowej</w:t>
      </w:r>
      <w:r w:rsidR="00DA7AC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20CC2">
        <w:rPr>
          <w:rFonts w:ascii="Times New Roman" w:hAnsi="Times New Roman"/>
          <w:sz w:val="24"/>
          <w:szCs w:val="24"/>
          <w:lang w:eastAsia="pl-PL"/>
        </w:rPr>
        <w:t>Miejskiej i Powiatowej Biblioteki Publicznej im. Ryszarda Kincla w Raciborzu</w:t>
      </w:r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CC2">
        <w:rPr>
          <w:rFonts w:ascii="Times New Roman" w:hAnsi="Times New Roman"/>
          <w:sz w:val="24"/>
          <w:szCs w:val="24"/>
          <w:lang w:eastAsia="pl-PL"/>
        </w:rPr>
        <w:t>Rynek 12, telefon 32 415 44 49</w:t>
      </w:r>
      <w:r w:rsidR="00F45AEF">
        <w:rPr>
          <w:rFonts w:ascii="Times New Roman" w:hAnsi="Times New Roman"/>
          <w:sz w:val="24"/>
          <w:szCs w:val="24"/>
          <w:lang w:eastAsia="pl-PL"/>
        </w:rPr>
        <w:t xml:space="preserve">; mail </w:t>
      </w:r>
      <w:hyperlink r:id="rId9" w:history="1">
        <w:r w:rsidR="00F45AEF">
          <w:rPr>
            <w:rStyle w:val="Hipercze"/>
          </w:rPr>
          <w:t>wicon@biblrac.pl</w:t>
        </w:r>
      </w:hyperlink>
    </w:p>
    <w:p w:rsidR="00237324" w:rsidRPr="00820CC2" w:rsidRDefault="00237324" w:rsidP="00DA7AC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7324" w:rsidRPr="00820CC2" w:rsidRDefault="00237324" w:rsidP="00820CC2">
      <w:pPr>
        <w:jc w:val="both"/>
        <w:rPr>
          <w:rFonts w:ascii="Times New Roman" w:hAnsi="Times New Roman"/>
          <w:sz w:val="24"/>
          <w:szCs w:val="24"/>
        </w:rPr>
      </w:pPr>
    </w:p>
    <w:sectPr w:rsidR="00237324" w:rsidRPr="00820CC2" w:rsidSect="00E00F7F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F3E"/>
    <w:multiLevelType w:val="hybridMultilevel"/>
    <w:tmpl w:val="8DFC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B65"/>
    <w:multiLevelType w:val="hybridMultilevel"/>
    <w:tmpl w:val="37B8D712"/>
    <w:lvl w:ilvl="0" w:tplc="1E8C50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BA"/>
    <w:rsid w:val="00041F9E"/>
    <w:rsid w:val="00043BA1"/>
    <w:rsid w:val="000A63D2"/>
    <w:rsid w:val="000D11AF"/>
    <w:rsid w:val="000D4A15"/>
    <w:rsid w:val="00137AD5"/>
    <w:rsid w:val="00140521"/>
    <w:rsid w:val="00237324"/>
    <w:rsid w:val="003E4A2F"/>
    <w:rsid w:val="0041634A"/>
    <w:rsid w:val="0042204A"/>
    <w:rsid w:val="006B46B2"/>
    <w:rsid w:val="006D21D9"/>
    <w:rsid w:val="007D53AF"/>
    <w:rsid w:val="008207CC"/>
    <w:rsid w:val="00820CC2"/>
    <w:rsid w:val="00893EF7"/>
    <w:rsid w:val="008B28B3"/>
    <w:rsid w:val="00901812"/>
    <w:rsid w:val="00924253"/>
    <w:rsid w:val="00A03807"/>
    <w:rsid w:val="00AA2A8B"/>
    <w:rsid w:val="00AD5E0F"/>
    <w:rsid w:val="00B3044D"/>
    <w:rsid w:val="00B46EC8"/>
    <w:rsid w:val="00C661B5"/>
    <w:rsid w:val="00C963BA"/>
    <w:rsid w:val="00CA16BE"/>
    <w:rsid w:val="00CB375E"/>
    <w:rsid w:val="00DA7AC8"/>
    <w:rsid w:val="00DB1C62"/>
    <w:rsid w:val="00DF36AB"/>
    <w:rsid w:val="00E00F7F"/>
    <w:rsid w:val="00F25798"/>
    <w:rsid w:val="00F454B3"/>
    <w:rsid w:val="00F45AEF"/>
    <w:rsid w:val="00FB6069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5AEF"/>
    <w:rPr>
      <w:color w:val="0000FF"/>
      <w:u w:val="single"/>
    </w:rPr>
  </w:style>
  <w:style w:type="character" w:customStyle="1" w:styleId="st">
    <w:name w:val="st"/>
    <w:rsid w:val="006B46B2"/>
  </w:style>
  <w:style w:type="character" w:styleId="Uwydatnienie">
    <w:name w:val="Emphasis"/>
    <w:uiPriority w:val="20"/>
    <w:qFormat/>
    <w:locked/>
    <w:rsid w:val="006B4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blrac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con@biblra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con@biblr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GWARY ŚLĄSKIEJ</vt:lpstr>
    </vt:vector>
  </TitlesOfParts>
  <Company>Raciborzu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GWARY ŚLĄSKIEJ</dc:title>
  <dc:subject/>
  <dc:creator>Małgorzata Szczygielska</dc:creator>
  <cp:keywords/>
  <dc:description/>
  <cp:lastModifiedBy>PROMOCJA</cp:lastModifiedBy>
  <cp:revision>19</cp:revision>
  <dcterms:created xsi:type="dcterms:W3CDTF">2013-04-15T10:34:00Z</dcterms:created>
  <dcterms:modified xsi:type="dcterms:W3CDTF">2017-03-08T08:12:00Z</dcterms:modified>
</cp:coreProperties>
</file>